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F63" w:rsidRPr="005B48EA" w:rsidRDefault="00DE3F63" w:rsidP="00DE3F63">
      <w:pPr>
        <w:spacing w:after="0" w:line="360" w:lineRule="auto"/>
        <w:ind w:firstLine="4820"/>
        <w:rPr>
          <w:rFonts w:ascii="Times New Roman" w:hAnsi="Times New Roman" w:cs="Times New Roman"/>
          <w:sz w:val="24"/>
          <w:szCs w:val="24"/>
        </w:rPr>
      </w:pPr>
      <w:r w:rsidRPr="005B48EA">
        <w:rPr>
          <w:rFonts w:ascii="Times New Roman" w:hAnsi="Times New Roman" w:cs="Times New Roman"/>
          <w:sz w:val="24"/>
          <w:szCs w:val="24"/>
        </w:rPr>
        <w:t xml:space="preserve">Приложение № </w:t>
      </w:r>
      <w:r w:rsidRPr="00155FA5">
        <w:rPr>
          <w:rFonts w:ascii="Times New Roman" w:hAnsi="Times New Roman" w:cs="Times New Roman"/>
          <w:sz w:val="24"/>
          <w:szCs w:val="24"/>
        </w:rPr>
        <w:t>3</w:t>
      </w:r>
      <w:r w:rsidRPr="005B48EA">
        <w:rPr>
          <w:rFonts w:ascii="Times New Roman" w:hAnsi="Times New Roman" w:cs="Times New Roman"/>
          <w:sz w:val="24"/>
          <w:szCs w:val="24"/>
        </w:rPr>
        <w:t xml:space="preserve"> к </w:t>
      </w:r>
    </w:p>
    <w:p w:rsidR="00DE3F63" w:rsidRPr="005B48EA" w:rsidRDefault="00DE3F63" w:rsidP="00DE3F63">
      <w:pPr>
        <w:spacing w:after="0" w:line="360" w:lineRule="auto"/>
        <w:ind w:firstLine="4820"/>
        <w:rPr>
          <w:rFonts w:ascii="Times New Roman" w:hAnsi="Times New Roman" w:cs="Times New Roman"/>
          <w:sz w:val="24"/>
          <w:szCs w:val="24"/>
        </w:rPr>
      </w:pPr>
      <w:r w:rsidRPr="005B48EA">
        <w:rPr>
          <w:rFonts w:ascii="Times New Roman" w:hAnsi="Times New Roman" w:cs="Times New Roman"/>
          <w:sz w:val="24"/>
          <w:szCs w:val="24"/>
        </w:rPr>
        <w:t>Внутреннему стандарту НАУФОР</w:t>
      </w:r>
    </w:p>
    <w:p w:rsidR="00DE3F63" w:rsidRPr="005B48EA" w:rsidRDefault="00DE3F63" w:rsidP="00DE3F63">
      <w:pPr>
        <w:spacing w:after="0" w:line="360" w:lineRule="auto"/>
        <w:ind w:firstLine="4820"/>
        <w:rPr>
          <w:rFonts w:ascii="Times New Roman" w:hAnsi="Times New Roman" w:cs="Times New Roman"/>
          <w:sz w:val="24"/>
          <w:szCs w:val="24"/>
        </w:rPr>
      </w:pPr>
      <w:r w:rsidRPr="005B48EA">
        <w:rPr>
          <w:rFonts w:ascii="Times New Roman" w:hAnsi="Times New Roman" w:cs="Times New Roman"/>
          <w:sz w:val="24"/>
          <w:szCs w:val="24"/>
        </w:rPr>
        <w:t xml:space="preserve">«Требования к предоставлению брокерами </w:t>
      </w:r>
    </w:p>
    <w:p w:rsidR="00DE3F63" w:rsidRPr="005B48EA" w:rsidRDefault="00DE3F63" w:rsidP="00DE3F63">
      <w:pPr>
        <w:spacing w:after="0" w:line="360" w:lineRule="auto"/>
        <w:ind w:firstLine="4820"/>
        <w:rPr>
          <w:rFonts w:ascii="Times New Roman" w:hAnsi="Times New Roman" w:cs="Times New Roman"/>
          <w:sz w:val="24"/>
          <w:szCs w:val="24"/>
        </w:rPr>
      </w:pPr>
      <w:r w:rsidRPr="005B48EA">
        <w:rPr>
          <w:rFonts w:ascii="Times New Roman" w:hAnsi="Times New Roman" w:cs="Times New Roman"/>
          <w:sz w:val="24"/>
          <w:szCs w:val="24"/>
        </w:rPr>
        <w:t xml:space="preserve">информационных документов </w:t>
      </w:r>
    </w:p>
    <w:p w:rsidR="00DE3F63" w:rsidRPr="005B48EA" w:rsidRDefault="00DE3F63" w:rsidP="00DE3F63">
      <w:pPr>
        <w:spacing w:after="0" w:line="360" w:lineRule="auto"/>
        <w:ind w:firstLine="4820"/>
        <w:rPr>
          <w:rFonts w:ascii="Times New Roman" w:hAnsi="Times New Roman" w:cs="Times New Roman"/>
          <w:sz w:val="24"/>
          <w:szCs w:val="24"/>
        </w:rPr>
      </w:pPr>
      <w:r w:rsidRPr="005B48EA">
        <w:rPr>
          <w:rFonts w:ascii="Times New Roman" w:hAnsi="Times New Roman" w:cs="Times New Roman"/>
          <w:sz w:val="24"/>
          <w:szCs w:val="24"/>
        </w:rPr>
        <w:t>о финансовых инструментах»</w:t>
      </w:r>
    </w:p>
    <w:p w:rsidR="00DE3F63" w:rsidRPr="005B48EA" w:rsidRDefault="00DE3F63" w:rsidP="00DE3F63">
      <w:pPr>
        <w:spacing w:after="0" w:line="360" w:lineRule="auto"/>
        <w:ind w:firstLine="567"/>
        <w:rPr>
          <w:rFonts w:ascii="Times New Roman" w:hAnsi="Times New Roman" w:cs="Times New Roman"/>
          <w:sz w:val="24"/>
          <w:szCs w:val="24"/>
        </w:rPr>
      </w:pPr>
    </w:p>
    <w:p w:rsidR="00DE3F63" w:rsidRPr="005B48EA" w:rsidRDefault="00DE3F63" w:rsidP="00DE3F63">
      <w:pPr>
        <w:spacing w:after="0" w:line="360" w:lineRule="auto"/>
        <w:ind w:firstLine="567"/>
        <w:jc w:val="center"/>
        <w:rPr>
          <w:rFonts w:ascii="Times New Roman" w:hAnsi="Times New Roman" w:cs="Times New Roman"/>
          <w:sz w:val="24"/>
          <w:szCs w:val="24"/>
        </w:rPr>
      </w:pPr>
      <w:r w:rsidRPr="005B48EA">
        <w:rPr>
          <w:rFonts w:ascii="Times New Roman" w:hAnsi="Times New Roman" w:cs="Times New Roman"/>
          <w:sz w:val="24"/>
          <w:szCs w:val="24"/>
        </w:rPr>
        <w:t>Форма информационного документ</w:t>
      </w:r>
      <w:r>
        <w:rPr>
          <w:rFonts w:ascii="Times New Roman" w:hAnsi="Times New Roman" w:cs="Times New Roman"/>
          <w:sz w:val="24"/>
          <w:szCs w:val="24"/>
        </w:rPr>
        <w:t>а о фьючерсном договоре (контракте)</w:t>
      </w:r>
    </w:p>
    <w:p w:rsidR="00DE3F63" w:rsidRDefault="00DE3F63" w:rsidP="00DE3F63">
      <w:pPr>
        <w:spacing w:line="360" w:lineRule="auto"/>
        <w:contextualSpacing/>
        <w:jc w:val="center"/>
        <w:rPr>
          <w:rFonts w:ascii="Times New Roman" w:hAnsi="Times New Roman" w:cs="Times New Roman"/>
          <w:bCs/>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center"/>
        <w:rPr>
          <w:rFonts w:ascii="Times New Roman" w:hAnsi="Times New Roman" w:cs="Times New Roman"/>
          <w:bCs/>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5B48EA">
        <w:rPr>
          <w:rFonts w:ascii="Times New Roman" w:hAnsi="Times New Roman" w:cs="Times New Roman"/>
          <w:bCs/>
          <w:sz w:val="24"/>
          <w:szCs w:val="24"/>
        </w:rPr>
        <w:t>Информационный документ</w:t>
      </w:r>
      <w:r>
        <w:rPr>
          <w:rFonts w:ascii="Times New Roman" w:hAnsi="Times New Roman" w:cs="Times New Roman"/>
          <w:bCs/>
          <w:sz w:val="24"/>
          <w:szCs w:val="24"/>
        </w:rPr>
        <w:t xml:space="preserve"> </w:t>
      </w:r>
    </w:p>
    <w:p w:rsidR="00DE3F63" w:rsidRPr="00FB0EE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53144C">
        <w:rPr>
          <w:rFonts w:ascii="Times New Roman" w:hAnsi="Times New Roman" w:cs="Times New Roman"/>
          <w:b/>
          <w:bCs/>
          <w:sz w:val="24"/>
          <w:szCs w:val="24"/>
        </w:rPr>
        <w:t>Фьючерсный договор (контракт)</w:t>
      </w:r>
    </w:p>
    <w:p w:rsidR="00DE3F63" w:rsidRPr="005B48EA"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73DAF">
        <w:rPr>
          <w:rFonts w:ascii="Times New Roman" w:hAnsi="Times New Roman" w:cs="Times New Roman"/>
          <w:sz w:val="24"/>
          <w:szCs w:val="24"/>
        </w:rPr>
        <w:t xml:space="preserve">Предоставляется в соответствии с установленными требованиями. Не является </w:t>
      </w:r>
      <w:r w:rsidRPr="005B48EA">
        <w:rPr>
          <w:rFonts w:ascii="Times New Roman" w:hAnsi="Times New Roman" w:cs="Times New Roman"/>
          <w:sz w:val="24"/>
          <w:szCs w:val="24"/>
        </w:rPr>
        <w:t>индивидуальной инвестиционной рекомендацией</w:t>
      </w:r>
      <w:r w:rsidRPr="00173DAF">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173DAF">
        <w:rPr>
          <w:rFonts w:ascii="Times New Roman" w:hAnsi="Times New Roman" w:cs="Times New Roman"/>
          <w:sz w:val="24"/>
          <w:szCs w:val="24"/>
        </w:rPr>
        <w:t xml:space="preserve">рекламным материалом. Информация приведена для понимания существенных характеристик и рисков </w:t>
      </w:r>
      <w:r>
        <w:rPr>
          <w:rFonts w:ascii="Times New Roman" w:hAnsi="Times New Roman" w:cs="Times New Roman"/>
          <w:sz w:val="24"/>
          <w:szCs w:val="24"/>
        </w:rPr>
        <w:t>фьючерсного контракта</w:t>
      </w:r>
      <w:r w:rsidRPr="00173DAF">
        <w:rPr>
          <w:rFonts w:ascii="Times New Roman" w:hAnsi="Times New Roman" w:cs="Times New Roman"/>
          <w:sz w:val="24"/>
          <w:szCs w:val="24"/>
        </w:rPr>
        <w:t>.</w:t>
      </w:r>
    </w:p>
    <w:p w:rsidR="00DE3F63" w:rsidRPr="00173DAF"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DE3F63" w:rsidRPr="00173DAF" w:rsidRDefault="00DE3F63" w:rsidP="00DE3F6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Это не вклад</w:t>
      </w:r>
    </w:p>
    <w:p w:rsidR="00DE3F63" w:rsidRPr="00173DAF" w:rsidRDefault="00DE3F63" w:rsidP="00DE3F6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 xml:space="preserve">Вы можете </w:t>
      </w:r>
      <w:r>
        <w:rPr>
          <w:rFonts w:ascii="Times New Roman" w:hAnsi="Times New Roman" w:cs="Times New Roman"/>
          <w:b/>
          <w:sz w:val="24"/>
          <w:szCs w:val="24"/>
        </w:rPr>
        <w:t xml:space="preserve">не только </w:t>
      </w:r>
      <w:r w:rsidRPr="00173DAF">
        <w:rPr>
          <w:rFonts w:ascii="Times New Roman" w:hAnsi="Times New Roman" w:cs="Times New Roman"/>
          <w:b/>
          <w:sz w:val="24"/>
          <w:szCs w:val="24"/>
        </w:rPr>
        <w:t>потерять все, что вложили</w:t>
      </w:r>
      <w:r>
        <w:rPr>
          <w:rFonts w:ascii="Times New Roman" w:hAnsi="Times New Roman" w:cs="Times New Roman"/>
          <w:b/>
          <w:sz w:val="24"/>
          <w:szCs w:val="24"/>
        </w:rPr>
        <w:t>, но и остаться должны</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Средства не застрахованы (не гарантированы</w:t>
      </w:r>
      <w:r>
        <w:rPr>
          <w:rFonts w:ascii="Times New Roman" w:hAnsi="Times New Roman" w:cs="Times New Roman"/>
          <w:b/>
          <w:sz w:val="24"/>
          <w:szCs w:val="24"/>
        </w:rPr>
        <w:t>) государством</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В случае потерь </w:t>
      </w:r>
      <w:r w:rsidRPr="00173DAF">
        <w:rPr>
          <w:rFonts w:ascii="Times New Roman" w:hAnsi="Times New Roman" w:cs="Times New Roman"/>
          <w:b/>
          <w:sz w:val="24"/>
          <w:szCs w:val="24"/>
        </w:rPr>
        <w:t>компенсаций не предусмотрено</w:t>
      </w:r>
    </w:p>
    <w:p w:rsidR="00DE3F63" w:rsidRPr="00173DAF" w:rsidRDefault="00DE3F63" w:rsidP="00DE3F63">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rFonts w:ascii="Times New Roman" w:hAnsi="Times New Roman" w:cs="Times New Roman"/>
          <w:b/>
          <w:sz w:val="24"/>
          <w:szCs w:val="24"/>
        </w:rPr>
      </w:pPr>
      <w:r w:rsidRPr="00173DAF">
        <w:rPr>
          <w:rFonts w:ascii="Times New Roman" w:hAnsi="Times New Roman" w:cs="Times New Roman"/>
          <w:b/>
          <w:sz w:val="24"/>
          <w:szCs w:val="24"/>
        </w:rPr>
        <w:t>Доход не гарантирован</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w:t>
      </w:r>
      <w:r w:rsidRPr="00E310EA">
        <w:rPr>
          <w:rFonts w:ascii="Times New Roman" w:hAnsi="Times New Roman" w:cs="Times New Roman"/>
          <w:b/>
          <w:bCs/>
          <w:sz w:val="24"/>
          <w:szCs w:val="24"/>
        </w:rPr>
        <w:t xml:space="preserve">характеристики </w:t>
      </w:r>
      <w:r w:rsidRPr="0008066D">
        <w:rPr>
          <w:rFonts w:ascii="Times New Roman" w:hAnsi="Times New Roman" w:cs="Times New Roman"/>
          <w:b/>
          <w:bCs/>
          <w:sz w:val="24"/>
          <w:szCs w:val="24"/>
        </w:rPr>
        <w:t>ф</w:t>
      </w:r>
      <w:r w:rsidRPr="0053144C">
        <w:rPr>
          <w:rFonts w:ascii="Times New Roman" w:hAnsi="Times New Roman" w:cs="Times New Roman"/>
          <w:b/>
          <w:bCs/>
          <w:sz w:val="24"/>
          <w:szCs w:val="24"/>
        </w:rPr>
        <w:t>ьючерсного контракта</w:t>
      </w:r>
      <w:r w:rsidRPr="00EE3C65">
        <w:rPr>
          <w:rFonts w:ascii="Times New Roman" w:hAnsi="Times New Roman" w:cs="Times New Roman"/>
          <w:b/>
          <w:bCs/>
          <w:sz w:val="24"/>
          <w:szCs w:val="24"/>
        </w:rPr>
        <w:t>:</w:t>
      </w:r>
    </w:p>
    <w:p w:rsidR="00DE3F63" w:rsidRPr="00EE3C65"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DE3F63" w:rsidRPr="00107AD6"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Фьючерсный контракт</w:t>
      </w:r>
      <w:r w:rsidRPr="00107AD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0394">
        <w:rPr>
          <w:rFonts w:ascii="Times New Roman" w:hAnsi="Times New Roman" w:cs="Times New Roman"/>
          <w:sz w:val="24"/>
          <w:szCs w:val="24"/>
        </w:rPr>
        <w:t xml:space="preserve">это </w:t>
      </w:r>
      <w:r>
        <w:rPr>
          <w:rFonts w:ascii="Times New Roman" w:hAnsi="Times New Roman" w:cs="Times New Roman"/>
          <w:sz w:val="24"/>
          <w:szCs w:val="24"/>
        </w:rPr>
        <w:t xml:space="preserve">заключаемый </w:t>
      </w:r>
      <w:r w:rsidRPr="006126ED">
        <w:rPr>
          <w:rFonts w:ascii="Times New Roman" w:hAnsi="Times New Roman" w:cs="Times New Roman"/>
          <w:sz w:val="24"/>
          <w:szCs w:val="24"/>
        </w:rPr>
        <w:t>на организованном рынке договор</w:t>
      </w:r>
      <w:r w:rsidRPr="00A50394">
        <w:rPr>
          <w:rFonts w:ascii="Times New Roman" w:hAnsi="Times New Roman" w:cs="Times New Roman"/>
          <w:sz w:val="24"/>
          <w:szCs w:val="24"/>
        </w:rPr>
        <w:t xml:space="preserve"> о п</w:t>
      </w:r>
      <w:r>
        <w:rPr>
          <w:rFonts w:ascii="Times New Roman" w:hAnsi="Times New Roman" w:cs="Times New Roman"/>
          <w:sz w:val="24"/>
          <w:szCs w:val="24"/>
        </w:rPr>
        <w:t xml:space="preserve">ередаче </w:t>
      </w:r>
      <w:r w:rsidRPr="00A50394">
        <w:rPr>
          <w:rFonts w:ascii="Times New Roman" w:hAnsi="Times New Roman" w:cs="Times New Roman"/>
          <w:sz w:val="24"/>
          <w:szCs w:val="24"/>
        </w:rPr>
        <w:t>в будущем какого-либо базового актива</w:t>
      </w:r>
      <w:r>
        <w:rPr>
          <w:rFonts w:ascii="Times New Roman" w:hAnsi="Times New Roman" w:cs="Times New Roman"/>
          <w:sz w:val="24"/>
          <w:szCs w:val="24"/>
        </w:rPr>
        <w:t xml:space="preserve"> (поставочный фьючерсный контракт) </w:t>
      </w:r>
      <w:r w:rsidRPr="00A50394">
        <w:rPr>
          <w:rFonts w:ascii="Times New Roman" w:hAnsi="Times New Roman" w:cs="Times New Roman"/>
          <w:sz w:val="24"/>
          <w:szCs w:val="24"/>
        </w:rPr>
        <w:t xml:space="preserve">или о выплате разницы между ценой заключения и ценой исполнения </w:t>
      </w:r>
      <w:r>
        <w:rPr>
          <w:rFonts w:ascii="Times New Roman" w:hAnsi="Times New Roman" w:cs="Times New Roman"/>
          <w:sz w:val="24"/>
          <w:szCs w:val="24"/>
        </w:rPr>
        <w:t>ф</w:t>
      </w:r>
      <w:r>
        <w:rPr>
          <w:rFonts w:ascii="Times New Roman" w:hAnsi="Times New Roman" w:cs="Times New Roman"/>
          <w:bCs/>
          <w:sz w:val="24"/>
          <w:szCs w:val="24"/>
        </w:rPr>
        <w:t>ьючерсного договора (</w:t>
      </w:r>
      <w:r w:rsidRPr="00A50394">
        <w:rPr>
          <w:rFonts w:ascii="Times New Roman" w:hAnsi="Times New Roman" w:cs="Times New Roman"/>
          <w:sz w:val="24"/>
          <w:szCs w:val="24"/>
        </w:rPr>
        <w:t>контракта</w:t>
      </w:r>
      <w:r>
        <w:rPr>
          <w:rFonts w:ascii="Times New Roman" w:hAnsi="Times New Roman" w:cs="Times New Roman"/>
          <w:sz w:val="24"/>
          <w:szCs w:val="24"/>
        </w:rPr>
        <w:t>)</w:t>
      </w:r>
      <w:r w:rsidRPr="006126ED">
        <w:rPr>
          <w:rFonts w:ascii="Times New Roman" w:hAnsi="Times New Roman" w:cs="Times New Roman"/>
          <w:sz w:val="24"/>
          <w:szCs w:val="24"/>
        </w:rPr>
        <w:t xml:space="preserve">, которая зависит от цены (значения) базового актива </w:t>
      </w:r>
      <w:r>
        <w:rPr>
          <w:rFonts w:ascii="Times New Roman" w:hAnsi="Times New Roman" w:cs="Times New Roman"/>
          <w:sz w:val="24"/>
          <w:szCs w:val="24"/>
        </w:rPr>
        <w:t>(</w:t>
      </w:r>
      <w:r w:rsidRPr="006126ED">
        <w:rPr>
          <w:rFonts w:ascii="Times New Roman" w:hAnsi="Times New Roman" w:cs="Times New Roman"/>
          <w:sz w:val="24"/>
          <w:szCs w:val="24"/>
        </w:rPr>
        <w:t>расчетны</w:t>
      </w:r>
      <w:r>
        <w:rPr>
          <w:rFonts w:ascii="Times New Roman" w:hAnsi="Times New Roman" w:cs="Times New Roman"/>
          <w:sz w:val="24"/>
          <w:szCs w:val="24"/>
        </w:rPr>
        <w:t>й</w:t>
      </w:r>
      <w:r w:rsidRPr="006126ED">
        <w:rPr>
          <w:rFonts w:ascii="Times New Roman" w:hAnsi="Times New Roman" w:cs="Times New Roman"/>
          <w:sz w:val="24"/>
          <w:szCs w:val="24"/>
        </w:rPr>
        <w:t xml:space="preserve"> фьючерсны</w:t>
      </w:r>
      <w:r>
        <w:rPr>
          <w:rFonts w:ascii="Times New Roman" w:hAnsi="Times New Roman" w:cs="Times New Roman"/>
          <w:sz w:val="24"/>
          <w:szCs w:val="24"/>
        </w:rPr>
        <w:t>й</w:t>
      </w:r>
      <w:r w:rsidRPr="006126ED">
        <w:rPr>
          <w:rFonts w:ascii="Times New Roman" w:hAnsi="Times New Roman" w:cs="Times New Roman"/>
          <w:sz w:val="24"/>
          <w:szCs w:val="24"/>
        </w:rPr>
        <w:t xml:space="preserve"> контракт</w:t>
      </w:r>
      <w:r>
        <w:rPr>
          <w:rFonts w:ascii="Times New Roman" w:hAnsi="Times New Roman" w:cs="Times New Roman"/>
          <w:sz w:val="24"/>
          <w:szCs w:val="24"/>
        </w:rPr>
        <w:t>)</w:t>
      </w:r>
      <w:r w:rsidRPr="006126ED">
        <w:rPr>
          <w:rFonts w:ascii="Times New Roman" w:hAnsi="Times New Roman" w:cs="Times New Roman"/>
          <w:sz w:val="24"/>
          <w:szCs w:val="24"/>
        </w:rPr>
        <w:t>.</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Базовым активом могут выступать цены акций, облигаций, товаров, </w:t>
      </w:r>
      <w:r>
        <w:rPr>
          <w:rFonts w:ascii="Times New Roman" w:hAnsi="Times New Roman" w:cs="Times New Roman"/>
          <w:sz w:val="24"/>
          <w:szCs w:val="24"/>
        </w:rPr>
        <w:t xml:space="preserve">значения </w:t>
      </w:r>
      <w:r w:rsidRPr="00107AD6">
        <w:rPr>
          <w:rFonts w:ascii="Times New Roman" w:hAnsi="Times New Roman" w:cs="Times New Roman"/>
          <w:sz w:val="24"/>
          <w:szCs w:val="24"/>
        </w:rPr>
        <w:t>индексов, валютных курсов, процентных ставок.</w:t>
      </w:r>
      <w:r>
        <w:rPr>
          <w:rFonts w:ascii="Times New Roman" w:hAnsi="Times New Roman" w:cs="Times New Roman"/>
          <w:sz w:val="24"/>
          <w:szCs w:val="24"/>
        </w:rPr>
        <w:t xml:space="preserve"> </w:t>
      </w:r>
      <w:r w:rsidRPr="00107AD6">
        <w:rPr>
          <w:rFonts w:ascii="Times New Roman" w:hAnsi="Times New Roman" w:cs="Times New Roman"/>
          <w:sz w:val="24"/>
          <w:szCs w:val="24"/>
        </w:rPr>
        <w:t xml:space="preserve">Одновременно </w:t>
      </w:r>
      <w:r>
        <w:rPr>
          <w:rFonts w:ascii="Times New Roman" w:hAnsi="Times New Roman" w:cs="Times New Roman"/>
          <w:sz w:val="24"/>
          <w:szCs w:val="24"/>
        </w:rPr>
        <w:t xml:space="preserve">на организованных торгах </w:t>
      </w:r>
      <w:r w:rsidRPr="00107AD6">
        <w:rPr>
          <w:rFonts w:ascii="Times New Roman" w:hAnsi="Times New Roman" w:cs="Times New Roman"/>
          <w:sz w:val="24"/>
          <w:szCs w:val="24"/>
        </w:rPr>
        <w:t>мо</w:t>
      </w:r>
      <w:r>
        <w:rPr>
          <w:rFonts w:ascii="Times New Roman" w:hAnsi="Times New Roman" w:cs="Times New Roman"/>
          <w:sz w:val="24"/>
          <w:szCs w:val="24"/>
        </w:rPr>
        <w:t>гут</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обращаться </w:t>
      </w:r>
      <w:r w:rsidRPr="00107AD6">
        <w:rPr>
          <w:rFonts w:ascii="Times New Roman" w:hAnsi="Times New Roman" w:cs="Times New Roman"/>
          <w:sz w:val="24"/>
          <w:szCs w:val="24"/>
        </w:rPr>
        <w:t>несколько фьючерсных контрактов на один базовый актив с разными сроками исполнения.</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Условия </w:t>
      </w:r>
      <w:r w:rsidRPr="00107AD6">
        <w:rPr>
          <w:rFonts w:ascii="Times New Roman" w:hAnsi="Times New Roman" w:cs="Times New Roman"/>
          <w:sz w:val="24"/>
          <w:szCs w:val="24"/>
        </w:rPr>
        <w:t xml:space="preserve">фьючерсного контракта указаны в </w:t>
      </w:r>
      <w:r>
        <w:rPr>
          <w:rFonts w:ascii="Times New Roman" w:hAnsi="Times New Roman" w:cs="Times New Roman"/>
          <w:sz w:val="24"/>
          <w:szCs w:val="24"/>
        </w:rPr>
        <w:t>с</w:t>
      </w:r>
      <w:r w:rsidRPr="00107AD6">
        <w:rPr>
          <w:rFonts w:ascii="Times New Roman" w:hAnsi="Times New Roman" w:cs="Times New Roman"/>
          <w:sz w:val="24"/>
          <w:szCs w:val="24"/>
        </w:rPr>
        <w:t>пе</w:t>
      </w:r>
      <w:r>
        <w:rPr>
          <w:rFonts w:ascii="Times New Roman" w:hAnsi="Times New Roman" w:cs="Times New Roman"/>
          <w:sz w:val="24"/>
          <w:szCs w:val="24"/>
        </w:rPr>
        <w:t>цификации, которая размещается на сайте биржи.</w:t>
      </w:r>
    </w:p>
    <w:p w:rsidR="00DE3F63" w:rsidRPr="00107AD6"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107AD6">
        <w:rPr>
          <w:rFonts w:ascii="Times New Roman" w:hAnsi="Times New Roman" w:cs="Times New Roman"/>
          <w:sz w:val="24"/>
          <w:szCs w:val="24"/>
        </w:rPr>
        <w:lastRenderedPageBreak/>
        <w:t xml:space="preserve">Расчетная цена фьючерсного контракта определяется несколько раз в день </w:t>
      </w:r>
      <w:r>
        <w:rPr>
          <w:rFonts w:ascii="Times New Roman" w:hAnsi="Times New Roman" w:cs="Times New Roman"/>
          <w:sz w:val="24"/>
          <w:szCs w:val="24"/>
        </w:rPr>
        <w:t xml:space="preserve">по результатам биржевых торгов базовым активом </w:t>
      </w:r>
      <w:r w:rsidRPr="00107AD6">
        <w:rPr>
          <w:rFonts w:ascii="Times New Roman" w:hAnsi="Times New Roman" w:cs="Times New Roman"/>
          <w:sz w:val="24"/>
          <w:szCs w:val="24"/>
        </w:rPr>
        <w:t xml:space="preserve">во время клиринговой сессии. </w:t>
      </w:r>
      <w:r>
        <w:rPr>
          <w:rFonts w:ascii="Times New Roman" w:hAnsi="Times New Roman" w:cs="Times New Roman"/>
          <w:sz w:val="24"/>
          <w:szCs w:val="24"/>
        </w:rPr>
        <w:t>В результате клиринга также определяется вариационная маржа –</w:t>
      </w:r>
      <w:r w:rsidRPr="00107AD6">
        <w:rPr>
          <w:rFonts w:ascii="Times New Roman" w:hAnsi="Times New Roman" w:cs="Times New Roman"/>
          <w:sz w:val="24"/>
          <w:szCs w:val="24"/>
        </w:rPr>
        <w:t xml:space="preserve"> это</w:t>
      </w:r>
      <w:r>
        <w:rPr>
          <w:rFonts w:ascii="Times New Roman" w:hAnsi="Times New Roman" w:cs="Times New Roman"/>
          <w:sz w:val="24"/>
          <w:szCs w:val="24"/>
        </w:rPr>
        <w:t xml:space="preserve"> сумма </w:t>
      </w:r>
      <w:r w:rsidRPr="00107AD6">
        <w:rPr>
          <w:rFonts w:ascii="Times New Roman" w:hAnsi="Times New Roman" w:cs="Times New Roman"/>
          <w:sz w:val="24"/>
          <w:szCs w:val="24"/>
        </w:rPr>
        <w:t>денежны</w:t>
      </w:r>
      <w:r>
        <w:rPr>
          <w:rFonts w:ascii="Times New Roman" w:hAnsi="Times New Roman" w:cs="Times New Roman"/>
          <w:sz w:val="24"/>
          <w:szCs w:val="24"/>
        </w:rPr>
        <w:t>х</w:t>
      </w:r>
      <w:r w:rsidRPr="00107AD6">
        <w:rPr>
          <w:rFonts w:ascii="Times New Roman" w:hAnsi="Times New Roman" w:cs="Times New Roman"/>
          <w:sz w:val="24"/>
          <w:szCs w:val="24"/>
        </w:rPr>
        <w:t xml:space="preserve"> средств, котор</w:t>
      </w:r>
      <w:r>
        <w:rPr>
          <w:rFonts w:ascii="Times New Roman" w:hAnsi="Times New Roman" w:cs="Times New Roman"/>
          <w:sz w:val="24"/>
          <w:szCs w:val="24"/>
        </w:rPr>
        <w:t>ую</w:t>
      </w:r>
      <w:r w:rsidRPr="00107AD6">
        <w:rPr>
          <w:rFonts w:ascii="Times New Roman" w:hAnsi="Times New Roman" w:cs="Times New Roman"/>
          <w:sz w:val="24"/>
          <w:szCs w:val="24"/>
        </w:rPr>
        <w:t xml:space="preserve"> </w:t>
      </w:r>
      <w:r>
        <w:rPr>
          <w:rFonts w:ascii="Times New Roman" w:hAnsi="Times New Roman" w:cs="Times New Roman"/>
          <w:sz w:val="24"/>
          <w:szCs w:val="24"/>
        </w:rPr>
        <w:t xml:space="preserve">одна из сторон </w:t>
      </w:r>
      <w:r w:rsidRPr="00107AD6">
        <w:rPr>
          <w:rFonts w:ascii="Times New Roman" w:hAnsi="Times New Roman" w:cs="Times New Roman"/>
          <w:sz w:val="24"/>
          <w:szCs w:val="24"/>
        </w:rPr>
        <w:t>(покупатель и</w:t>
      </w:r>
      <w:r>
        <w:rPr>
          <w:rFonts w:ascii="Times New Roman" w:hAnsi="Times New Roman" w:cs="Times New Roman"/>
          <w:sz w:val="24"/>
          <w:szCs w:val="24"/>
        </w:rPr>
        <w:t>ли</w:t>
      </w:r>
      <w:r w:rsidRPr="00107AD6">
        <w:rPr>
          <w:rFonts w:ascii="Times New Roman" w:hAnsi="Times New Roman" w:cs="Times New Roman"/>
          <w:sz w:val="24"/>
          <w:szCs w:val="24"/>
        </w:rPr>
        <w:t xml:space="preserve"> продавец) фьючерсного контракта обязан</w:t>
      </w:r>
      <w:r>
        <w:rPr>
          <w:rFonts w:ascii="Times New Roman" w:hAnsi="Times New Roman" w:cs="Times New Roman"/>
          <w:sz w:val="24"/>
          <w:szCs w:val="24"/>
        </w:rPr>
        <w:t xml:space="preserve">а уплачивать другой стороне каждый день в зависимости от </w:t>
      </w:r>
      <w:r w:rsidRPr="006126ED">
        <w:rPr>
          <w:rFonts w:ascii="Times New Roman" w:hAnsi="Times New Roman" w:cs="Times New Roman"/>
          <w:sz w:val="24"/>
          <w:szCs w:val="24"/>
        </w:rPr>
        <w:t>соотношения цены заключения контракта и его расчетной цены. Формула расчета</w:t>
      </w:r>
      <w:r w:rsidRPr="00A50394">
        <w:rPr>
          <w:rFonts w:ascii="Times New Roman" w:hAnsi="Times New Roman" w:cs="Times New Roman"/>
          <w:sz w:val="24"/>
          <w:szCs w:val="24"/>
        </w:rPr>
        <w:t xml:space="preserve"> вариационной маржи указ</w:t>
      </w:r>
      <w:r>
        <w:rPr>
          <w:rFonts w:ascii="Times New Roman" w:hAnsi="Times New Roman" w:cs="Times New Roman"/>
          <w:sz w:val="24"/>
          <w:szCs w:val="24"/>
        </w:rPr>
        <w:t xml:space="preserve">ывается </w:t>
      </w:r>
      <w:r w:rsidRPr="00A50394">
        <w:rPr>
          <w:rFonts w:ascii="Times New Roman" w:hAnsi="Times New Roman" w:cs="Times New Roman"/>
          <w:sz w:val="24"/>
          <w:szCs w:val="24"/>
        </w:rPr>
        <w:t>в спе</w:t>
      </w:r>
      <w:r>
        <w:rPr>
          <w:rFonts w:ascii="Times New Roman" w:hAnsi="Times New Roman" w:cs="Times New Roman"/>
          <w:sz w:val="24"/>
          <w:szCs w:val="24"/>
        </w:rPr>
        <w:t>цификации фьючерсного контракта. Доход по 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w:t>
      </w:r>
      <w:r w:rsidRPr="00A50394">
        <w:rPr>
          <w:rFonts w:ascii="Times New Roman" w:hAnsi="Times New Roman" w:cs="Times New Roman"/>
          <w:sz w:val="24"/>
          <w:szCs w:val="24"/>
        </w:rPr>
        <w:t>.</w:t>
      </w:r>
      <w:r w:rsidRPr="00107AD6">
        <w:rPr>
          <w:rFonts w:ascii="Times New Roman" w:hAnsi="Times New Roman" w:cs="Times New Roman"/>
          <w:bCs/>
          <w:sz w:val="24"/>
          <w:szCs w:val="24"/>
        </w:rPr>
        <w:t xml:space="preserve"> </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D96873">
        <w:rPr>
          <w:rFonts w:ascii="Times New Roman" w:hAnsi="Times New Roman" w:cs="Times New Roman"/>
          <w:bCs/>
          <w:sz w:val="24"/>
          <w:szCs w:val="24"/>
        </w:rPr>
        <w:t xml:space="preserve">Максимальный срок </w:t>
      </w:r>
      <w:r>
        <w:rPr>
          <w:rFonts w:ascii="Times New Roman" w:hAnsi="Times New Roman" w:cs="Times New Roman"/>
          <w:bCs/>
          <w:sz w:val="24"/>
          <w:szCs w:val="24"/>
        </w:rPr>
        <w:t xml:space="preserve">владения фьючерсным контрактом </w:t>
      </w:r>
      <w:r w:rsidRPr="00D96873">
        <w:rPr>
          <w:rFonts w:ascii="Times New Roman" w:hAnsi="Times New Roman" w:cs="Times New Roman"/>
          <w:bCs/>
          <w:sz w:val="24"/>
          <w:szCs w:val="24"/>
        </w:rPr>
        <w:t>может быть ограничен сроком действия контракта. Существуют контракты, срок действия которых автоматически пролонгируется.</w:t>
      </w:r>
    </w:p>
    <w:p w:rsidR="00DE3F63" w:rsidRPr="00D9687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Основные р</w:t>
      </w:r>
      <w:r w:rsidRPr="00BD662D">
        <w:rPr>
          <w:rFonts w:ascii="Times New Roman" w:hAnsi="Times New Roman" w:cs="Times New Roman"/>
          <w:b/>
          <w:bCs/>
          <w:sz w:val="24"/>
          <w:szCs w:val="24"/>
        </w:rPr>
        <w:t>иски</w:t>
      </w:r>
      <w:r>
        <w:rPr>
          <w:rFonts w:ascii="Times New Roman" w:hAnsi="Times New Roman" w:cs="Times New Roman"/>
          <w:b/>
          <w:bCs/>
          <w:sz w:val="24"/>
          <w:szCs w:val="24"/>
        </w:rPr>
        <w:t>:</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Рыночны</w:t>
      </w:r>
      <w:r>
        <w:rPr>
          <w:rFonts w:ascii="Times New Roman" w:hAnsi="Times New Roman" w:cs="Times New Roman"/>
          <w:b/>
          <w:bCs/>
          <w:sz w:val="24"/>
          <w:szCs w:val="24"/>
        </w:rPr>
        <w:t>й</w:t>
      </w:r>
      <w:r w:rsidRPr="00BD662D">
        <w:rPr>
          <w:rFonts w:ascii="Times New Roman" w:hAnsi="Times New Roman" w:cs="Times New Roman"/>
          <w:b/>
          <w:bCs/>
          <w:sz w:val="24"/>
          <w:szCs w:val="24"/>
        </w:rPr>
        <w:t xml:space="preserve"> риск</w:t>
      </w:r>
      <w:r>
        <w:rPr>
          <w:rFonts w:ascii="Times New Roman" w:hAnsi="Times New Roman" w:cs="Times New Roman"/>
          <w:b/>
          <w:bCs/>
          <w:sz w:val="24"/>
          <w:szCs w:val="24"/>
        </w:rPr>
        <w:t xml:space="preserve"> (риск</w:t>
      </w:r>
      <w:r w:rsidRPr="00BD662D">
        <w:rPr>
          <w:rFonts w:ascii="Times New Roman" w:hAnsi="Times New Roman" w:cs="Times New Roman"/>
          <w:b/>
          <w:bCs/>
          <w:sz w:val="24"/>
          <w:szCs w:val="24"/>
        </w:rPr>
        <w:t xml:space="preserve"> </w:t>
      </w:r>
      <w:r>
        <w:rPr>
          <w:rFonts w:ascii="Times New Roman" w:hAnsi="Times New Roman" w:cs="Times New Roman"/>
          <w:b/>
          <w:bCs/>
          <w:sz w:val="24"/>
          <w:szCs w:val="24"/>
        </w:rPr>
        <w:t xml:space="preserve">негативного </w:t>
      </w:r>
      <w:r w:rsidRPr="00BD662D">
        <w:rPr>
          <w:rFonts w:ascii="Times New Roman" w:hAnsi="Times New Roman" w:cs="Times New Roman"/>
          <w:b/>
          <w:bCs/>
          <w:sz w:val="24"/>
          <w:szCs w:val="24"/>
        </w:rPr>
        <w:t xml:space="preserve">изменения стоимости </w:t>
      </w:r>
      <w:r>
        <w:rPr>
          <w:rFonts w:ascii="Times New Roman" w:hAnsi="Times New Roman" w:cs="Times New Roman"/>
          <w:b/>
          <w:bCs/>
          <w:sz w:val="24"/>
          <w:szCs w:val="24"/>
        </w:rPr>
        <w:t>фьючерсного контракта).</w:t>
      </w:r>
      <w:r w:rsidRPr="00BD662D">
        <w:rPr>
          <w:rFonts w:ascii="Times New Roman" w:hAnsi="Times New Roman" w:cs="Times New Roman"/>
          <w:b/>
          <w:bCs/>
          <w:sz w:val="24"/>
          <w:szCs w:val="24"/>
        </w:rPr>
        <w:t xml:space="preserve"> </w:t>
      </w:r>
      <w:r>
        <w:rPr>
          <w:rFonts w:ascii="Times New Roman" w:hAnsi="Times New Roman" w:cs="Times New Roman"/>
          <w:bCs/>
          <w:sz w:val="24"/>
          <w:szCs w:val="24"/>
        </w:rPr>
        <w:t>Р</w:t>
      </w:r>
      <w:r w:rsidRPr="00A3399E">
        <w:rPr>
          <w:rFonts w:ascii="Times New Roman" w:hAnsi="Times New Roman" w:cs="Times New Roman"/>
          <w:bCs/>
          <w:sz w:val="24"/>
          <w:szCs w:val="24"/>
        </w:rPr>
        <w:t xml:space="preserve">асчетная </w:t>
      </w:r>
      <w:r>
        <w:rPr>
          <w:rFonts w:ascii="Times New Roman" w:hAnsi="Times New Roman" w:cs="Times New Roman"/>
          <w:bCs/>
          <w:sz w:val="24"/>
          <w:szCs w:val="24"/>
        </w:rPr>
        <w:t>с</w:t>
      </w:r>
      <w:r w:rsidRPr="00BD662D">
        <w:rPr>
          <w:rFonts w:ascii="Times New Roman" w:hAnsi="Times New Roman" w:cs="Times New Roman"/>
          <w:bCs/>
          <w:sz w:val="24"/>
          <w:szCs w:val="24"/>
        </w:rPr>
        <w:t xml:space="preserve">тоимость </w:t>
      </w:r>
      <w:r>
        <w:rPr>
          <w:rFonts w:ascii="Times New Roman" w:hAnsi="Times New Roman" w:cs="Times New Roman"/>
          <w:bCs/>
          <w:sz w:val="24"/>
          <w:szCs w:val="24"/>
        </w:rPr>
        <w:t>фьючерсного контракта зависит от цены (значения) базового актива, а значит от рыночного риска базового актива, она</w:t>
      </w:r>
      <w:r w:rsidRPr="00BD662D">
        <w:rPr>
          <w:rFonts w:ascii="Times New Roman" w:hAnsi="Times New Roman" w:cs="Times New Roman"/>
          <w:bCs/>
          <w:sz w:val="24"/>
          <w:szCs w:val="24"/>
        </w:rPr>
        <w:t xml:space="preserve"> может как расти, так и снижаться, и ее рост в прошлом не означает ее роста в будущем</w:t>
      </w:r>
      <w:r>
        <w:rPr>
          <w:rFonts w:ascii="Times New Roman" w:hAnsi="Times New Roman" w:cs="Times New Roman"/>
          <w:bCs/>
          <w:sz w:val="24"/>
          <w:szCs w:val="24"/>
        </w:rPr>
        <w:t>.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r w:rsidRPr="00BD662D">
        <w:rPr>
          <w:rFonts w:ascii="Times New Roman" w:hAnsi="Times New Roman" w:cs="Times New Roman"/>
          <w:bCs/>
          <w:sz w:val="24"/>
          <w:szCs w:val="24"/>
        </w:rPr>
        <w:t>.</w:t>
      </w:r>
      <w:r>
        <w:rPr>
          <w:rFonts w:ascii="Times New Roman" w:hAnsi="Times New Roman" w:cs="Times New Roman"/>
          <w:bCs/>
          <w:sz w:val="24"/>
          <w:szCs w:val="24"/>
        </w:rPr>
        <w:t xml:space="preserve"> </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sidRPr="00BD662D">
        <w:rPr>
          <w:rFonts w:ascii="Times New Roman" w:hAnsi="Times New Roman" w:cs="Times New Roman"/>
          <w:b/>
          <w:bCs/>
          <w:sz w:val="24"/>
          <w:szCs w:val="24"/>
        </w:rPr>
        <w:t>Риск ликвидности</w:t>
      </w:r>
      <w:r>
        <w:rPr>
          <w:rFonts w:ascii="Times New Roman" w:hAnsi="Times New Roman" w:cs="Times New Roman"/>
          <w:b/>
          <w:bCs/>
          <w:sz w:val="24"/>
          <w:szCs w:val="24"/>
        </w:rPr>
        <w:t xml:space="preserve">. </w:t>
      </w:r>
      <w:r>
        <w:rPr>
          <w:rFonts w:ascii="Times New Roman" w:hAnsi="Times New Roman" w:cs="Times New Roman"/>
          <w:bCs/>
          <w:sz w:val="24"/>
          <w:szCs w:val="24"/>
        </w:rPr>
        <w:t>О</w:t>
      </w:r>
      <w:r w:rsidRPr="00BD662D">
        <w:rPr>
          <w:rFonts w:ascii="Times New Roman" w:hAnsi="Times New Roman" w:cs="Times New Roman"/>
          <w:bCs/>
          <w:sz w:val="24"/>
          <w:szCs w:val="24"/>
        </w:rPr>
        <w:t>тсутству</w:t>
      </w:r>
      <w:r>
        <w:rPr>
          <w:rFonts w:ascii="Times New Roman" w:hAnsi="Times New Roman" w:cs="Times New Roman"/>
          <w:bCs/>
          <w:sz w:val="24"/>
          <w:szCs w:val="24"/>
        </w:rPr>
        <w:t>е</w:t>
      </w:r>
      <w:r w:rsidRPr="00BD662D">
        <w:rPr>
          <w:rFonts w:ascii="Times New Roman" w:hAnsi="Times New Roman" w:cs="Times New Roman"/>
          <w:bCs/>
          <w:sz w:val="24"/>
          <w:szCs w:val="24"/>
        </w:rPr>
        <w:t>т гаранти</w:t>
      </w:r>
      <w:r>
        <w:rPr>
          <w:rFonts w:ascii="Times New Roman" w:hAnsi="Times New Roman" w:cs="Times New Roman"/>
          <w:bCs/>
          <w:sz w:val="24"/>
          <w:szCs w:val="24"/>
        </w:rPr>
        <w:t>я</w:t>
      </w:r>
      <w:r w:rsidRPr="00BD662D">
        <w:rPr>
          <w:rFonts w:ascii="Times New Roman" w:hAnsi="Times New Roman" w:cs="Times New Roman"/>
          <w:bCs/>
          <w:sz w:val="24"/>
          <w:szCs w:val="24"/>
        </w:rPr>
        <w:t xml:space="preserve"> ликвидности </w:t>
      </w:r>
      <w:r>
        <w:rPr>
          <w:rFonts w:ascii="Times New Roman" w:hAnsi="Times New Roman" w:cs="Times New Roman"/>
          <w:bCs/>
          <w:sz w:val="24"/>
          <w:szCs w:val="24"/>
        </w:rPr>
        <w:t>фьючерсного контракта</w:t>
      </w:r>
      <w:r w:rsidRPr="00BD662D">
        <w:rPr>
          <w:rFonts w:ascii="Times New Roman" w:hAnsi="Times New Roman" w:cs="Times New Roman"/>
          <w:bCs/>
          <w:sz w:val="24"/>
          <w:szCs w:val="24"/>
        </w:rPr>
        <w:t xml:space="preserve"> в любой момент времени</w:t>
      </w:r>
      <w:r>
        <w:rPr>
          <w:rFonts w:ascii="Times New Roman" w:hAnsi="Times New Roman" w:cs="Times New Roman"/>
          <w:bCs/>
          <w:sz w:val="24"/>
          <w:szCs w:val="24"/>
        </w:rPr>
        <w:t>. Л</w:t>
      </w:r>
      <w:r w:rsidRPr="00BD662D">
        <w:rPr>
          <w:rFonts w:ascii="Times New Roman" w:hAnsi="Times New Roman" w:cs="Times New Roman"/>
          <w:bCs/>
          <w:sz w:val="24"/>
          <w:szCs w:val="24"/>
        </w:rPr>
        <w:t xml:space="preserve">иквидность зависит от спроса и предложения на рынке. </w:t>
      </w:r>
      <w:r>
        <w:rPr>
          <w:rFonts w:ascii="Times New Roman" w:hAnsi="Times New Roman" w:cs="Times New Roman"/>
          <w:bCs/>
          <w:sz w:val="24"/>
          <w:szCs w:val="24"/>
        </w:rPr>
        <w:t>Риск ликвидности п</w:t>
      </w:r>
      <w:r w:rsidRPr="00BD662D">
        <w:rPr>
          <w:rFonts w:ascii="Times New Roman" w:hAnsi="Times New Roman" w:cs="Times New Roman"/>
          <w:bCs/>
          <w:sz w:val="24"/>
          <w:szCs w:val="24"/>
        </w:rPr>
        <w:t xml:space="preserve">роявляется в </w:t>
      </w:r>
      <w:r>
        <w:rPr>
          <w:rFonts w:ascii="Times New Roman" w:hAnsi="Times New Roman" w:cs="Times New Roman"/>
          <w:bCs/>
          <w:sz w:val="24"/>
          <w:szCs w:val="24"/>
        </w:rPr>
        <w:t>снижении возможности совершить сделку с фьючерсным контрактом, в том числе закрыть позицию</w:t>
      </w:r>
      <w:r w:rsidRPr="00BD662D">
        <w:rPr>
          <w:rFonts w:ascii="Times New Roman" w:hAnsi="Times New Roman" w:cs="Times New Roman"/>
          <w:bCs/>
          <w:sz w:val="24"/>
          <w:szCs w:val="24"/>
        </w:rPr>
        <w:t xml:space="preserve"> по необходимой ц</w:t>
      </w:r>
      <w:r>
        <w:rPr>
          <w:rFonts w:ascii="Times New Roman" w:hAnsi="Times New Roman" w:cs="Times New Roman"/>
          <w:bCs/>
          <w:sz w:val="24"/>
          <w:szCs w:val="24"/>
        </w:rPr>
        <w:t>ене из-за снижения спроса на него</w:t>
      </w:r>
      <w:r w:rsidRPr="00BD662D">
        <w:rPr>
          <w:rFonts w:ascii="Times New Roman" w:hAnsi="Times New Roman" w:cs="Times New Roman"/>
          <w:bCs/>
          <w:sz w:val="24"/>
          <w:szCs w:val="24"/>
        </w:rPr>
        <w:t>.</w:t>
      </w:r>
    </w:p>
    <w:p w:rsidR="00DE3F63" w:rsidRPr="00D9687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A3399E">
        <w:rPr>
          <w:rFonts w:ascii="Times New Roman" w:hAnsi="Times New Roman" w:cs="Times New Roman"/>
          <w:b/>
          <w:bCs/>
          <w:sz w:val="24"/>
          <w:szCs w:val="24"/>
        </w:rPr>
        <w:t>Риск использования финансового плеча</w:t>
      </w:r>
      <w:r>
        <w:rPr>
          <w:rFonts w:ascii="Times New Roman" w:hAnsi="Times New Roman" w:cs="Times New Roman"/>
          <w:b/>
          <w:bCs/>
          <w:sz w:val="24"/>
          <w:szCs w:val="24"/>
        </w:rPr>
        <w:t xml:space="preserve">. </w:t>
      </w:r>
      <w:r w:rsidRPr="0053144C">
        <w:rPr>
          <w:rFonts w:ascii="Times New Roman" w:hAnsi="Times New Roman" w:cs="Times New Roman"/>
          <w:bCs/>
          <w:sz w:val="24"/>
          <w:szCs w:val="24"/>
        </w:rPr>
        <w:t>Для того, чтобы</w:t>
      </w:r>
      <w:r>
        <w:rPr>
          <w:rFonts w:ascii="Times New Roman" w:hAnsi="Times New Roman" w:cs="Times New Roman"/>
          <w:b/>
          <w:bCs/>
          <w:sz w:val="24"/>
          <w:szCs w:val="24"/>
        </w:rPr>
        <w:t xml:space="preserve"> </w:t>
      </w:r>
      <w:r>
        <w:rPr>
          <w:rFonts w:ascii="Times New Roman" w:hAnsi="Times New Roman" w:cs="Times New Roman"/>
          <w:bCs/>
          <w:sz w:val="24"/>
          <w:szCs w:val="24"/>
        </w:rPr>
        <w:t>открыть позицию по фьючерсному контракту, Вам</w:t>
      </w:r>
      <w:r w:rsidRPr="00A3399E">
        <w:rPr>
          <w:rFonts w:ascii="Times New Roman" w:hAnsi="Times New Roman" w:cs="Times New Roman"/>
          <w:bCs/>
          <w:sz w:val="24"/>
          <w:szCs w:val="24"/>
        </w:rPr>
        <w:t xml:space="preserve"> необходимо иметь только часть стоимости контракта</w:t>
      </w:r>
      <w:r>
        <w:rPr>
          <w:rFonts w:ascii="Times New Roman" w:hAnsi="Times New Roman" w:cs="Times New Roman"/>
          <w:bCs/>
          <w:sz w:val="24"/>
          <w:szCs w:val="24"/>
        </w:rPr>
        <w:t xml:space="preserve"> (гарантийное обеспечение)</w:t>
      </w:r>
      <w:r w:rsidRPr="00A3399E">
        <w:rPr>
          <w:rFonts w:ascii="Times New Roman" w:hAnsi="Times New Roman" w:cs="Times New Roman"/>
          <w:bCs/>
          <w:sz w:val="24"/>
          <w:szCs w:val="24"/>
        </w:rPr>
        <w:t>, а не всю сумму целиком</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При этом </w:t>
      </w:r>
      <w:r>
        <w:rPr>
          <w:rFonts w:ascii="Times New Roman" w:hAnsi="Times New Roman" w:cs="Times New Roman"/>
          <w:bCs/>
          <w:sz w:val="24"/>
          <w:szCs w:val="24"/>
        </w:rPr>
        <w:t>возникает «</w:t>
      </w:r>
      <w:r w:rsidRPr="00A3399E">
        <w:rPr>
          <w:rFonts w:ascii="Times New Roman" w:hAnsi="Times New Roman" w:cs="Times New Roman"/>
          <w:bCs/>
          <w:sz w:val="24"/>
          <w:szCs w:val="24"/>
        </w:rPr>
        <w:t>эффект плеча</w:t>
      </w:r>
      <w:r>
        <w:rPr>
          <w:rFonts w:ascii="Times New Roman" w:hAnsi="Times New Roman" w:cs="Times New Roman"/>
          <w:bCs/>
          <w:sz w:val="24"/>
          <w:szCs w:val="24"/>
        </w:rPr>
        <w:t>», который увеличивает как потенциальный доход, так и возможные убытки</w:t>
      </w:r>
      <w:r w:rsidRPr="00A3399E">
        <w:rPr>
          <w:rFonts w:ascii="Times New Roman" w:hAnsi="Times New Roman" w:cs="Times New Roman"/>
          <w:bCs/>
          <w:sz w:val="24"/>
          <w:szCs w:val="24"/>
        </w:rPr>
        <w:t xml:space="preserve">. </w:t>
      </w:r>
      <w:r>
        <w:rPr>
          <w:rFonts w:ascii="Times New Roman" w:hAnsi="Times New Roman" w:cs="Times New Roman"/>
          <w:bCs/>
          <w:sz w:val="24"/>
          <w:szCs w:val="24"/>
        </w:rPr>
        <w:t>Клиринговая организация и брокеры должны управлять рисками и в</w:t>
      </w:r>
      <w:r w:rsidRPr="00A3399E">
        <w:rPr>
          <w:rFonts w:ascii="Times New Roman" w:hAnsi="Times New Roman" w:cs="Times New Roman"/>
          <w:bCs/>
          <w:sz w:val="24"/>
          <w:szCs w:val="24"/>
        </w:rPr>
        <w:t xml:space="preserve"> некоторых случаях ввиду неблагоприятных рыночных колебаний </w:t>
      </w:r>
      <w:r>
        <w:rPr>
          <w:rFonts w:ascii="Times New Roman" w:hAnsi="Times New Roman" w:cs="Times New Roman"/>
          <w:bCs/>
          <w:sz w:val="24"/>
          <w:szCs w:val="24"/>
        </w:rPr>
        <w:t xml:space="preserve">могут потребовать </w:t>
      </w:r>
      <w:r w:rsidRPr="00A3399E">
        <w:rPr>
          <w:rFonts w:ascii="Times New Roman" w:hAnsi="Times New Roman" w:cs="Times New Roman"/>
          <w:bCs/>
          <w:sz w:val="24"/>
          <w:szCs w:val="24"/>
        </w:rPr>
        <w:t xml:space="preserve">внести дополнительные денежные средства для </w:t>
      </w:r>
      <w:r>
        <w:rPr>
          <w:rFonts w:ascii="Times New Roman" w:hAnsi="Times New Roman" w:cs="Times New Roman"/>
          <w:bCs/>
          <w:sz w:val="24"/>
          <w:szCs w:val="24"/>
        </w:rPr>
        <w:t>уплаты вариационной маржи и сделать это в короткое время</w:t>
      </w:r>
      <w:r w:rsidRPr="00A3399E">
        <w:rPr>
          <w:rFonts w:ascii="Times New Roman" w:hAnsi="Times New Roman" w:cs="Times New Roman"/>
          <w:bCs/>
          <w:sz w:val="24"/>
          <w:szCs w:val="24"/>
        </w:rPr>
        <w:t>.</w:t>
      </w:r>
      <w:r>
        <w:rPr>
          <w:rFonts w:ascii="Times New Roman" w:hAnsi="Times New Roman" w:cs="Times New Roman"/>
          <w:bCs/>
          <w:sz w:val="24"/>
          <w:szCs w:val="24"/>
        </w:rPr>
        <w:t xml:space="preserve"> </w:t>
      </w:r>
      <w:r w:rsidRPr="00A3399E">
        <w:rPr>
          <w:rFonts w:ascii="Times New Roman" w:hAnsi="Times New Roman" w:cs="Times New Roman"/>
          <w:bCs/>
          <w:sz w:val="24"/>
          <w:szCs w:val="24"/>
        </w:rPr>
        <w:t xml:space="preserve">Общий убыток, который </w:t>
      </w:r>
      <w:r>
        <w:rPr>
          <w:rFonts w:ascii="Times New Roman" w:hAnsi="Times New Roman" w:cs="Times New Roman"/>
          <w:bCs/>
          <w:sz w:val="24"/>
          <w:szCs w:val="24"/>
        </w:rPr>
        <w:t xml:space="preserve">Вы можете </w:t>
      </w:r>
      <w:r w:rsidRPr="00A3399E">
        <w:rPr>
          <w:rFonts w:ascii="Times New Roman" w:hAnsi="Times New Roman" w:cs="Times New Roman"/>
          <w:bCs/>
          <w:sz w:val="24"/>
          <w:szCs w:val="24"/>
        </w:rPr>
        <w:t>понест</w:t>
      </w:r>
      <w:r>
        <w:rPr>
          <w:rFonts w:ascii="Times New Roman" w:hAnsi="Times New Roman" w:cs="Times New Roman"/>
          <w:bCs/>
          <w:sz w:val="24"/>
          <w:szCs w:val="24"/>
        </w:rPr>
        <w:t>и</w:t>
      </w:r>
      <w:r w:rsidRPr="00A3399E">
        <w:rPr>
          <w:rFonts w:ascii="Times New Roman" w:hAnsi="Times New Roman" w:cs="Times New Roman"/>
          <w:bCs/>
          <w:sz w:val="24"/>
          <w:szCs w:val="24"/>
        </w:rPr>
        <w:t xml:space="preserve"> в результате</w:t>
      </w:r>
      <w:r>
        <w:rPr>
          <w:rFonts w:ascii="Times New Roman" w:hAnsi="Times New Roman" w:cs="Times New Roman"/>
          <w:bCs/>
          <w:sz w:val="24"/>
          <w:szCs w:val="24"/>
        </w:rPr>
        <w:t xml:space="preserve"> негативного изменения расчетной </w:t>
      </w:r>
      <w:r>
        <w:rPr>
          <w:rFonts w:ascii="Times New Roman" w:hAnsi="Times New Roman" w:cs="Times New Roman"/>
          <w:bCs/>
          <w:sz w:val="24"/>
          <w:szCs w:val="24"/>
        </w:rPr>
        <w:lastRenderedPageBreak/>
        <w:t>стоимости контракта</w:t>
      </w:r>
      <w:r w:rsidRPr="00A3399E">
        <w:rPr>
          <w:rFonts w:ascii="Times New Roman" w:hAnsi="Times New Roman" w:cs="Times New Roman"/>
          <w:bCs/>
          <w:sz w:val="24"/>
          <w:szCs w:val="24"/>
        </w:rPr>
        <w:t xml:space="preserve">, может значительно превысить сумму средств, </w:t>
      </w:r>
      <w:r>
        <w:rPr>
          <w:rFonts w:ascii="Times New Roman" w:hAnsi="Times New Roman" w:cs="Times New Roman"/>
          <w:bCs/>
          <w:sz w:val="24"/>
          <w:szCs w:val="24"/>
        </w:rPr>
        <w:t>использованных</w:t>
      </w:r>
      <w:r w:rsidRPr="00A3399E">
        <w:rPr>
          <w:rFonts w:ascii="Times New Roman" w:hAnsi="Times New Roman" w:cs="Times New Roman"/>
          <w:bCs/>
          <w:sz w:val="24"/>
          <w:szCs w:val="24"/>
        </w:rPr>
        <w:t xml:space="preserve"> при </w:t>
      </w:r>
      <w:r>
        <w:rPr>
          <w:rFonts w:ascii="Times New Roman" w:hAnsi="Times New Roman" w:cs="Times New Roman"/>
          <w:bCs/>
          <w:sz w:val="24"/>
          <w:szCs w:val="24"/>
        </w:rPr>
        <w:t>его приобретении</w:t>
      </w:r>
      <w:r w:rsidRPr="00A3399E">
        <w:rPr>
          <w:rFonts w:ascii="Times New Roman" w:hAnsi="Times New Roman" w:cs="Times New Roman"/>
          <w:bCs/>
          <w:sz w:val="24"/>
          <w:szCs w:val="24"/>
        </w:rPr>
        <w:t>.</w:t>
      </w:r>
    </w:p>
    <w:p w:rsidR="00DE3F63" w:rsidRPr="00D9687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изменения </w:t>
      </w:r>
      <w:r>
        <w:rPr>
          <w:rFonts w:ascii="Times New Roman" w:hAnsi="Times New Roman" w:cs="Times New Roman"/>
          <w:b/>
          <w:bCs/>
          <w:sz w:val="24"/>
          <w:szCs w:val="24"/>
        </w:rPr>
        <w:t>размера гарантийного обеспечения.</w:t>
      </w:r>
      <w:r>
        <w:rPr>
          <w:rFonts w:ascii="Times New Roman" w:hAnsi="Times New Roman" w:cs="Times New Roman"/>
          <w:bCs/>
          <w:sz w:val="24"/>
          <w:szCs w:val="24"/>
        </w:rPr>
        <w:t xml:space="preserve"> В </w:t>
      </w:r>
      <w:r w:rsidRPr="00D96873">
        <w:rPr>
          <w:rFonts w:ascii="Times New Roman" w:hAnsi="Times New Roman" w:cs="Times New Roman"/>
          <w:bCs/>
          <w:sz w:val="24"/>
          <w:szCs w:val="24"/>
        </w:rPr>
        <w:t xml:space="preserve">период </w:t>
      </w:r>
      <w:r w:rsidRPr="00044D24">
        <w:rPr>
          <w:rFonts w:ascii="Times New Roman" w:hAnsi="Times New Roman" w:cs="Times New Roman"/>
          <w:bCs/>
          <w:sz w:val="24"/>
          <w:szCs w:val="24"/>
        </w:rPr>
        <w:t>удержания позиции</w:t>
      </w:r>
      <w:r w:rsidRPr="00D96873">
        <w:rPr>
          <w:rFonts w:ascii="Times New Roman" w:hAnsi="Times New Roman" w:cs="Times New Roman"/>
          <w:bCs/>
          <w:sz w:val="24"/>
          <w:szCs w:val="24"/>
        </w:rPr>
        <w:t xml:space="preserve"> по фьючерсному контракту может произойти пересчет гарантийного обеспечения</w:t>
      </w:r>
      <w:r>
        <w:rPr>
          <w:rFonts w:ascii="Times New Roman" w:hAnsi="Times New Roman" w:cs="Times New Roman"/>
          <w:bCs/>
          <w:sz w:val="24"/>
          <w:szCs w:val="24"/>
        </w:rPr>
        <w:t>,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w:t>
      </w:r>
      <w:r w:rsidRPr="00D96873">
        <w:rPr>
          <w:rFonts w:ascii="Times New Roman" w:hAnsi="Times New Roman" w:cs="Times New Roman"/>
          <w:bCs/>
          <w:sz w:val="24"/>
          <w:szCs w:val="24"/>
        </w:rPr>
        <w:t xml:space="preserve"> может осуществляться как в течение торговой сессии, так и вне торговой сессии. </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D96873">
        <w:rPr>
          <w:rFonts w:ascii="Times New Roman" w:hAnsi="Times New Roman" w:cs="Times New Roman"/>
          <w:b/>
          <w:bCs/>
          <w:sz w:val="24"/>
          <w:szCs w:val="24"/>
        </w:rPr>
        <w:t xml:space="preserve">Риск </w:t>
      </w:r>
      <w:r>
        <w:rPr>
          <w:rFonts w:ascii="Times New Roman" w:hAnsi="Times New Roman" w:cs="Times New Roman"/>
          <w:b/>
          <w:bCs/>
          <w:sz w:val="24"/>
          <w:szCs w:val="24"/>
        </w:rPr>
        <w:t xml:space="preserve">принудительного </w:t>
      </w:r>
      <w:r w:rsidRPr="00D96873">
        <w:rPr>
          <w:rFonts w:ascii="Times New Roman" w:hAnsi="Times New Roman" w:cs="Times New Roman"/>
          <w:b/>
          <w:bCs/>
          <w:sz w:val="24"/>
          <w:szCs w:val="24"/>
        </w:rPr>
        <w:t>закрытия позиции</w:t>
      </w:r>
      <w:r w:rsidRPr="0053144C">
        <w:rPr>
          <w:rFonts w:ascii="Times New Roman" w:hAnsi="Times New Roman" w:cs="Times New Roman"/>
          <w:bCs/>
          <w:sz w:val="24"/>
          <w:szCs w:val="24"/>
        </w:rPr>
        <w:t xml:space="preserve">. </w:t>
      </w:r>
      <w:r w:rsidRPr="00044D24">
        <w:rPr>
          <w:rFonts w:ascii="Times New Roman" w:hAnsi="Times New Roman" w:cs="Times New Roman"/>
          <w:bCs/>
          <w:sz w:val="24"/>
          <w:szCs w:val="24"/>
        </w:rPr>
        <w:t xml:space="preserve">В случае, если Ваших денежных средств, имеющихся в распоряжении брокера, </w:t>
      </w:r>
      <w:r>
        <w:rPr>
          <w:rFonts w:ascii="Times New Roman" w:hAnsi="Times New Roman" w:cs="Times New Roman"/>
          <w:bCs/>
          <w:sz w:val="24"/>
          <w:szCs w:val="24"/>
        </w:rPr>
        <w:t>недостаточно для</w:t>
      </w:r>
      <w:r w:rsidRPr="00044D24">
        <w:rPr>
          <w:rFonts w:ascii="Times New Roman" w:hAnsi="Times New Roman" w:cs="Times New Roman"/>
          <w:bCs/>
          <w:sz w:val="24"/>
          <w:szCs w:val="24"/>
        </w:rPr>
        <w:t xml:space="preserve"> гаран</w:t>
      </w:r>
      <w:r>
        <w:rPr>
          <w:rFonts w:ascii="Times New Roman" w:hAnsi="Times New Roman" w:cs="Times New Roman"/>
          <w:bCs/>
          <w:sz w:val="24"/>
          <w:szCs w:val="24"/>
        </w:rPr>
        <w:t xml:space="preserve">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w:t>
      </w:r>
      <w:proofErr w:type="gramStart"/>
      <w:r>
        <w:rPr>
          <w:rFonts w:ascii="Times New Roman" w:hAnsi="Times New Roman" w:cs="Times New Roman"/>
          <w:bCs/>
          <w:sz w:val="24"/>
          <w:szCs w:val="24"/>
        </w:rPr>
        <w:t>убытки, несмотря на то, что</w:t>
      </w:r>
      <w:proofErr w:type="gramEnd"/>
      <w:r>
        <w:rPr>
          <w:rFonts w:ascii="Times New Roman" w:hAnsi="Times New Roman" w:cs="Times New Roman"/>
          <w:bCs/>
          <w:sz w:val="24"/>
          <w:szCs w:val="24"/>
        </w:rPr>
        <w:t xml:space="preserve">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DE3F63" w:rsidRPr="00044D24"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044D24">
        <w:rPr>
          <w:rFonts w:ascii="Times New Roman" w:hAnsi="Times New Roman" w:cs="Times New Roman"/>
          <w:b/>
          <w:bCs/>
          <w:sz w:val="24"/>
          <w:szCs w:val="24"/>
        </w:rPr>
        <w:t>Комиссии</w:t>
      </w:r>
    </w:p>
    <w:p w:rsidR="00DE3F63"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sz w:val="24"/>
          <w:szCs w:val="24"/>
        </w:rPr>
      </w:pPr>
      <w:r w:rsidRPr="00044D24">
        <w:rPr>
          <w:rFonts w:ascii="Times New Roman" w:hAnsi="Times New Roman" w:cs="Times New Roman"/>
          <w:sz w:val="24"/>
          <w:szCs w:val="24"/>
        </w:rPr>
        <w:t>При сделках с фьючерсными контрактами взимается комиссия брокера за открытие и закрытие позиции, также мо</w:t>
      </w:r>
      <w:r>
        <w:rPr>
          <w:rFonts w:ascii="Times New Roman" w:hAnsi="Times New Roman" w:cs="Times New Roman"/>
          <w:sz w:val="24"/>
          <w:szCs w:val="24"/>
        </w:rPr>
        <w:t>гут</w:t>
      </w:r>
      <w:r w:rsidRPr="00044D24">
        <w:rPr>
          <w:rFonts w:ascii="Times New Roman" w:hAnsi="Times New Roman" w:cs="Times New Roman"/>
          <w:sz w:val="24"/>
          <w:szCs w:val="24"/>
        </w:rPr>
        <w:t xml:space="preserve">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w:t>
      </w:r>
      <w:r>
        <w:rPr>
          <w:rFonts w:ascii="Times New Roman" w:hAnsi="Times New Roman" w:cs="Times New Roman"/>
          <w:sz w:val="24"/>
          <w:szCs w:val="24"/>
        </w:rPr>
        <w:t>, клиринговой организации</w:t>
      </w:r>
      <w:r w:rsidRPr="00044D24">
        <w:rPr>
          <w:rFonts w:ascii="Times New Roman" w:hAnsi="Times New Roman" w:cs="Times New Roman"/>
          <w:sz w:val="24"/>
          <w:szCs w:val="24"/>
        </w:rPr>
        <w:t xml:space="preserve"> и биржи.</w:t>
      </w:r>
    </w:p>
    <w:p w:rsidR="00DE3F63" w:rsidRPr="00EE3C65"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p>
    <w:p w:rsidR="00DE3F63" w:rsidRPr="00EE3C65"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
          <w:bCs/>
          <w:sz w:val="24"/>
          <w:szCs w:val="24"/>
        </w:rPr>
      </w:pPr>
      <w:r w:rsidRPr="00EE3C65">
        <w:rPr>
          <w:rFonts w:ascii="Times New Roman" w:hAnsi="Times New Roman" w:cs="Times New Roman"/>
          <w:b/>
          <w:bCs/>
          <w:sz w:val="24"/>
          <w:szCs w:val="24"/>
        </w:rPr>
        <w:t>Жалобы и предложения</w:t>
      </w:r>
    </w:p>
    <w:p w:rsidR="00DE3F63" w:rsidRPr="00EE3C65" w:rsidRDefault="00DE3F63" w:rsidP="00DE3F63">
      <w:pPr>
        <w:pBdr>
          <w:top w:val="single" w:sz="24" w:space="1" w:color="FF0000"/>
          <w:left w:val="single" w:sz="24" w:space="4" w:color="FF0000"/>
          <w:bottom w:val="single" w:sz="24" w:space="1" w:color="FF0000"/>
          <w:right w:val="single" w:sz="24" w:space="4" w:color="FF0000"/>
        </w:pBd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Ж</w:t>
      </w:r>
      <w:r w:rsidRPr="00EE3C65">
        <w:rPr>
          <w:rFonts w:ascii="Times New Roman" w:hAnsi="Times New Roman" w:cs="Times New Roman"/>
          <w:bCs/>
          <w:sz w:val="24"/>
          <w:szCs w:val="24"/>
        </w:rPr>
        <w:t xml:space="preserve">алобы </w:t>
      </w:r>
      <w:r>
        <w:rPr>
          <w:rFonts w:ascii="Times New Roman" w:hAnsi="Times New Roman" w:cs="Times New Roman"/>
          <w:bCs/>
          <w:sz w:val="24"/>
          <w:szCs w:val="24"/>
        </w:rPr>
        <w:t>и предложения Вы можете направить брокеру, с которым Вы сотрудничаете</w:t>
      </w:r>
      <w:r w:rsidRPr="00EE3C65">
        <w:rPr>
          <w:rFonts w:ascii="Times New Roman" w:hAnsi="Times New Roman" w:cs="Times New Roman"/>
          <w:bCs/>
          <w:sz w:val="24"/>
          <w:szCs w:val="24"/>
        </w:rPr>
        <w:t xml:space="preserve">, в саморегулируемую организацию в сфере финансового рынка, членом которой является </w:t>
      </w:r>
      <w:r>
        <w:rPr>
          <w:rFonts w:ascii="Times New Roman" w:hAnsi="Times New Roman" w:cs="Times New Roman"/>
          <w:bCs/>
          <w:sz w:val="24"/>
          <w:szCs w:val="24"/>
        </w:rPr>
        <w:t xml:space="preserve">такой </w:t>
      </w:r>
      <w:r w:rsidRPr="00EE3C65">
        <w:rPr>
          <w:rFonts w:ascii="Times New Roman" w:hAnsi="Times New Roman" w:cs="Times New Roman"/>
          <w:bCs/>
          <w:sz w:val="24"/>
          <w:szCs w:val="24"/>
        </w:rPr>
        <w:t>брокер, или в Банк России.</w:t>
      </w:r>
    </w:p>
    <w:p w:rsidR="00DE3F63" w:rsidRDefault="00DE3F63" w:rsidP="00DE3F63">
      <w:pPr>
        <w:spacing w:after="0" w:line="360" w:lineRule="auto"/>
        <w:ind w:firstLine="567"/>
        <w:jc w:val="both"/>
        <w:rPr>
          <w:rFonts w:ascii="Times New Roman" w:hAnsi="Times New Roman" w:cs="Times New Roman"/>
          <w:sz w:val="24"/>
          <w:szCs w:val="24"/>
        </w:rPr>
      </w:pPr>
    </w:p>
    <w:p w:rsidR="00801BF4" w:rsidRDefault="00801BF4">
      <w:bookmarkStart w:id="0" w:name="_GoBack"/>
      <w:bookmarkEnd w:id="0"/>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3"/>
    <w:rsid w:val="00801BF4"/>
    <w:rsid w:val="00DE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D881-AF9C-431E-9E57-1374930D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F6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4768</Characters>
  <Application>Microsoft Office Word</Application>
  <DocSecurity>0</DocSecurity>
  <Lines>75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2025-10-19T21:05:00Z</dcterms:created>
  <dcterms:modified xsi:type="dcterms:W3CDTF">2025-10-19T21:05:00Z</dcterms:modified>
</cp:coreProperties>
</file>